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8" w:rsidRPr="004849FD" w:rsidRDefault="004849FD" w:rsidP="009E4E28">
      <w:pPr>
        <w:jc w:val="center"/>
        <w:rPr>
          <w:b/>
          <w:sz w:val="32"/>
          <w:szCs w:val="32"/>
        </w:rPr>
      </w:pPr>
      <w:r w:rsidRPr="004849FD">
        <w:rPr>
          <w:b/>
          <w:sz w:val="32"/>
          <w:szCs w:val="32"/>
        </w:rPr>
        <w:t>Demarcation between C</w:t>
      </w:r>
      <w:r w:rsidR="009E4E28" w:rsidRPr="004849FD">
        <w:rPr>
          <w:b/>
          <w:sz w:val="32"/>
          <w:szCs w:val="32"/>
        </w:rPr>
        <w:t>ompan</w:t>
      </w:r>
      <w:r w:rsidRPr="004849FD">
        <w:rPr>
          <w:b/>
          <w:sz w:val="32"/>
          <w:szCs w:val="32"/>
        </w:rPr>
        <w:t>y and Shareholder E</w:t>
      </w:r>
      <w:r w:rsidR="001B620B" w:rsidRPr="004849FD">
        <w:rPr>
          <w:b/>
          <w:sz w:val="32"/>
          <w:szCs w:val="32"/>
        </w:rPr>
        <w:t>xpenses</w:t>
      </w:r>
      <w:r w:rsidRPr="004849FD">
        <w:rPr>
          <w:b/>
          <w:sz w:val="32"/>
          <w:szCs w:val="32"/>
        </w:rPr>
        <w:t>: Apartment I</w:t>
      </w:r>
      <w:r w:rsidR="009E4E28" w:rsidRPr="004849FD">
        <w:rPr>
          <w:b/>
          <w:sz w:val="32"/>
          <w:szCs w:val="32"/>
        </w:rPr>
        <w:t>nteriors</w:t>
      </w:r>
    </w:p>
    <w:p w:rsidR="009E4E28" w:rsidRPr="004849FD" w:rsidRDefault="009E4E28" w:rsidP="009E4E28">
      <w:pPr>
        <w:rPr>
          <w:b/>
          <w:sz w:val="32"/>
          <w:szCs w:val="32"/>
        </w:rPr>
      </w:pPr>
    </w:p>
    <w:p w:rsidR="009E4E28" w:rsidRDefault="009E4E28" w:rsidP="009E4E28">
      <w:pPr>
        <w:jc w:val="center"/>
      </w:pPr>
    </w:p>
    <w:p w:rsidR="009E4E28" w:rsidRDefault="009E4E28" w:rsidP="009E4E28">
      <w:pPr>
        <w:numPr>
          <w:ilvl w:val="0"/>
          <w:numId w:val="1"/>
        </w:numPr>
        <w:rPr>
          <w:b/>
        </w:rPr>
      </w:pPr>
      <w:r>
        <w:t xml:space="preserve"> </w:t>
      </w:r>
      <w:r w:rsidRPr="004849FD">
        <w:rPr>
          <w:b/>
        </w:rPr>
        <w:t>Company takes direct financial responsibility</w:t>
      </w:r>
      <w:r w:rsidR="004849FD" w:rsidRPr="004849FD">
        <w:rPr>
          <w:b/>
        </w:rPr>
        <w:t>*</w:t>
      </w:r>
      <w:r w:rsidRPr="004849FD">
        <w:rPr>
          <w:b/>
        </w:rPr>
        <w:t xml:space="preserve"> for:</w:t>
      </w:r>
    </w:p>
    <w:p w:rsidR="001E3259" w:rsidRPr="004849FD" w:rsidRDefault="001E3259" w:rsidP="001E3259">
      <w:pPr>
        <w:ind w:left="360"/>
        <w:rPr>
          <w:b/>
        </w:rPr>
      </w:pPr>
    </w:p>
    <w:p w:rsidR="009E4E28" w:rsidRDefault="009E4E28" w:rsidP="009E4E28">
      <w:pPr>
        <w:numPr>
          <w:ilvl w:val="0"/>
          <w:numId w:val="3"/>
        </w:numPr>
      </w:pPr>
      <w:r>
        <w:t>Access door to apartment</w:t>
      </w:r>
    </w:p>
    <w:p w:rsidR="009E4E28" w:rsidRDefault="009E4E28" w:rsidP="009E4E28">
      <w:pPr>
        <w:numPr>
          <w:ilvl w:val="0"/>
          <w:numId w:val="3"/>
        </w:numPr>
      </w:pPr>
      <w:r>
        <w:t>Windows on exterior walls</w:t>
      </w:r>
      <w:r>
        <w:t>, other than replacement glass due to breakage</w:t>
      </w:r>
    </w:p>
    <w:p w:rsidR="009E4E28" w:rsidRDefault="009E4E28" w:rsidP="009E4E28">
      <w:pPr>
        <w:numPr>
          <w:ilvl w:val="0"/>
          <w:numId w:val="3"/>
        </w:numPr>
      </w:pPr>
      <w:r>
        <w:t>“</w:t>
      </w:r>
      <w:r>
        <w:t>Phase 2</w:t>
      </w:r>
      <w:r>
        <w:t>”</w:t>
      </w:r>
      <w:r>
        <w:t xml:space="preserve"> electrical re-wiring</w:t>
      </w:r>
      <w:r>
        <w:t xml:space="preserve"> (i.e. wiring up to </w:t>
      </w:r>
      <w:r w:rsidR="004849FD">
        <w:t xml:space="preserve">and including </w:t>
      </w:r>
      <w:r>
        <w:t xml:space="preserve">new circuit switch inside units) </w:t>
      </w:r>
    </w:p>
    <w:p w:rsidR="009E4E28" w:rsidRDefault="009E4E28" w:rsidP="009E4E28">
      <w:pPr>
        <w:numPr>
          <w:ilvl w:val="0"/>
          <w:numId w:val="3"/>
        </w:numPr>
      </w:pPr>
      <w:r>
        <w:t>New drainage stacks (southern and northern facades)</w:t>
      </w:r>
    </w:p>
    <w:p w:rsidR="009E4E28" w:rsidRDefault="009D3A11" w:rsidP="009E4E28">
      <w:pPr>
        <w:numPr>
          <w:ilvl w:val="0"/>
          <w:numId w:val="3"/>
        </w:numPr>
      </w:pPr>
      <w:r>
        <w:t>Drainage below floor or slab level</w:t>
      </w:r>
    </w:p>
    <w:p w:rsidR="009E4E28" w:rsidRDefault="009E4E28" w:rsidP="009E4E28">
      <w:pPr>
        <w:numPr>
          <w:ilvl w:val="0"/>
          <w:numId w:val="3"/>
        </w:numPr>
      </w:pPr>
      <w:r>
        <w:t>Smoke alarms</w:t>
      </w:r>
    </w:p>
    <w:p w:rsidR="009E4E28" w:rsidRDefault="009E4E28" w:rsidP="009E4E28">
      <w:pPr>
        <w:numPr>
          <w:ilvl w:val="0"/>
          <w:numId w:val="3"/>
        </w:numPr>
      </w:pPr>
      <w:r>
        <w:t>Sprinkler system</w:t>
      </w:r>
    </w:p>
    <w:p w:rsidR="009E4E28" w:rsidRDefault="009E4E28" w:rsidP="009E4E28">
      <w:pPr>
        <w:numPr>
          <w:ilvl w:val="0"/>
          <w:numId w:val="3"/>
        </w:numPr>
      </w:pPr>
      <w:r>
        <w:t>Connections to TV master antenna for building</w:t>
      </w:r>
    </w:p>
    <w:p w:rsidR="009E4E28" w:rsidRDefault="009E4E28" w:rsidP="009E4E28">
      <w:pPr>
        <w:numPr>
          <w:ilvl w:val="0"/>
          <w:numId w:val="3"/>
        </w:numPr>
      </w:pPr>
      <w:r>
        <w:t>Gas pipes up to but not including meter inside apartments</w:t>
      </w:r>
    </w:p>
    <w:p w:rsidR="009E4E28" w:rsidRDefault="009E4E28" w:rsidP="009E4E28"/>
    <w:p w:rsidR="001E3259" w:rsidRDefault="001E3259" w:rsidP="009E4E28"/>
    <w:p w:rsidR="001E3259" w:rsidRDefault="001E3259" w:rsidP="009E4E28"/>
    <w:p w:rsidR="009E4E28" w:rsidRDefault="009E4E28" w:rsidP="009E4E28">
      <w:pPr>
        <w:numPr>
          <w:ilvl w:val="0"/>
          <w:numId w:val="1"/>
        </w:numPr>
        <w:rPr>
          <w:b/>
        </w:rPr>
      </w:pPr>
      <w:r w:rsidRPr="004849FD">
        <w:rPr>
          <w:b/>
        </w:rPr>
        <w:t xml:space="preserve"> Shareholder financial responsibility covers  all remaining building elements inside apartments</w:t>
      </w:r>
      <w:r w:rsidRPr="004849FD">
        <w:rPr>
          <w:b/>
        </w:rPr>
        <w:t>, including</w:t>
      </w:r>
      <w:r w:rsidRPr="004849FD">
        <w:rPr>
          <w:b/>
        </w:rPr>
        <w:t>:</w:t>
      </w:r>
    </w:p>
    <w:p w:rsidR="001E3259" w:rsidRPr="004849FD" w:rsidRDefault="001E3259" w:rsidP="001E3259">
      <w:pPr>
        <w:ind w:left="360"/>
        <w:rPr>
          <w:b/>
        </w:rPr>
      </w:pPr>
    </w:p>
    <w:p w:rsidR="009E4E28" w:rsidRDefault="009E4E28" w:rsidP="009E4E28">
      <w:pPr>
        <w:numPr>
          <w:ilvl w:val="0"/>
          <w:numId w:val="3"/>
        </w:numPr>
      </w:pPr>
      <w:r>
        <w:t>“</w:t>
      </w:r>
      <w:r>
        <w:t>Phase 3</w:t>
      </w:r>
      <w:r>
        <w:t>”</w:t>
      </w:r>
      <w:r>
        <w:t xml:space="preserve"> electrical</w:t>
      </w:r>
      <w:r>
        <w:t xml:space="preserve"> (i.e. wiring to applian</w:t>
      </w:r>
      <w:r w:rsidR="007051D6">
        <w:t xml:space="preserve">ces, power point and lights </w:t>
      </w:r>
      <w:r>
        <w:t>from internal circuit switch)</w:t>
      </w:r>
    </w:p>
    <w:p w:rsidR="009E4E28" w:rsidRDefault="009E4E28" w:rsidP="009E4E28">
      <w:pPr>
        <w:numPr>
          <w:ilvl w:val="0"/>
          <w:numId w:val="3"/>
        </w:numPr>
      </w:pPr>
      <w:r>
        <w:t>Fixed line telecommunications (telephone, internet)</w:t>
      </w:r>
    </w:p>
    <w:p w:rsidR="009E4E28" w:rsidRDefault="009E4E28" w:rsidP="009E4E28">
      <w:pPr>
        <w:numPr>
          <w:ilvl w:val="0"/>
          <w:numId w:val="3"/>
        </w:numPr>
      </w:pPr>
      <w:r>
        <w:t>Pay TV connection (e.g. Foxtel)</w:t>
      </w:r>
    </w:p>
    <w:p w:rsidR="009E4E28" w:rsidRDefault="009E4E28" w:rsidP="009E4E28">
      <w:pPr>
        <w:numPr>
          <w:ilvl w:val="0"/>
          <w:numId w:val="3"/>
        </w:numPr>
      </w:pPr>
      <w:r>
        <w:t>Internal copper pipes and drains above floor level</w:t>
      </w:r>
    </w:p>
    <w:p w:rsidR="009E4E28" w:rsidRDefault="009E4E28" w:rsidP="009E4E28">
      <w:pPr>
        <w:numPr>
          <w:ilvl w:val="0"/>
          <w:numId w:val="3"/>
        </w:numPr>
      </w:pPr>
      <w:r>
        <w:t>Tiles and waterproof membranes</w:t>
      </w:r>
    </w:p>
    <w:p w:rsidR="009E4E28" w:rsidRDefault="009E4E28" w:rsidP="009E4E28">
      <w:pPr>
        <w:numPr>
          <w:ilvl w:val="0"/>
          <w:numId w:val="3"/>
        </w:numPr>
      </w:pPr>
      <w:r>
        <w:t>Internal doors and windows</w:t>
      </w:r>
    </w:p>
    <w:p w:rsidR="009E4E28" w:rsidRDefault="009E4E28" w:rsidP="009E4E28">
      <w:pPr>
        <w:numPr>
          <w:ilvl w:val="0"/>
          <w:numId w:val="3"/>
        </w:numPr>
      </w:pPr>
      <w:r>
        <w:t>Floor and floor coverings</w:t>
      </w:r>
    </w:p>
    <w:p w:rsidR="009E4E28" w:rsidRDefault="009E4E28" w:rsidP="009E4E28">
      <w:pPr>
        <w:numPr>
          <w:ilvl w:val="0"/>
          <w:numId w:val="3"/>
        </w:numPr>
      </w:pPr>
      <w:r>
        <w:t>Ceiling</w:t>
      </w:r>
    </w:p>
    <w:p w:rsidR="009E4E28" w:rsidRDefault="009E4E28" w:rsidP="009E4E28">
      <w:pPr>
        <w:numPr>
          <w:ilvl w:val="0"/>
          <w:numId w:val="3"/>
        </w:numPr>
      </w:pPr>
      <w:r>
        <w:t xml:space="preserve">Walls </w:t>
      </w:r>
    </w:p>
    <w:p w:rsidR="009E4E28" w:rsidRDefault="009E4E28" w:rsidP="009E4E28">
      <w:pPr>
        <w:numPr>
          <w:ilvl w:val="0"/>
          <w:numId w:val="3"/>
        </w:numPr>
      </w:pPr>
      <w:r>
        <w:t>Cupboards</w:t>
      </w:r>
    </w:p>
    <w:p w:rsidR="009E4E28" w:rsidRDefault="009E4E28" w:rsidP="009E4E28">
      <w:pPr>
        <w:numPr>
          <w:ilvl w:val="0"/>
          <w:numId w:val="3"/>
        </w:numPr>
      </w:pPr>
      <w:r>
        <w:t>Sinks and basins</w:t>
      </w:r>
    </w:p>
    <w:p w:rsidR="009E4E28" w:rsidRDefault="009E4E28" w:rsidP="009E4E28">
      <w:pPr>
        <w:numPr>
          <w:ilvl w:val="0"/>
          <w:numId w:val="3"/>
        </w:numPr>
      </w:pPr>
      <w:r>
        <w:t>Bath and shower recess</w:t>
      </w:r>
      <w:r>
        <w:t>, incl</w:t>
      </w:r>
      <w:r w:rsidR="004849FD">
        <w:t>uding</w:t>
      </w:r>
      <w:r>
        <w:t xml:space="preserve"> shower screens</w:t>
      </w:r>
    </w:p>
    <w:p w:rsidR="009E4E28" w:rsidRDefault="009E4E28" w:rsidP="009E4E28">
      <w:pPr>
        <w:numPr>
          <w:ilvl w:val="0"/>
          <w:numId w:val="3"/>
        </w:numPr>
      </w:pPr>
      <w:r>
        <w:t>Laundry facilities</w:t>
      </w:r>
    </w:p>
    <w:p w:rsidR="00205D2E" w:rsidRDefault="009D3A11"/>
    <w:p w:rsidR="001E3259" w:rsidRDefault="001E3259" w:rsidP="004849FD">
      <w:pPr>
        <w:rPr>
          <w:i/>
        </w:rPr>
      </w:pPr>
    </w:p>
    <w:p w:rsidR="001E3259" w:rsidRDefault="001E3259" w:rsidP="004849FD">
      <w:pPr>
        <w:rPr>
          <w:i/>
        </w:rPr>
      </w:pPr>
    </w:p>
    <w:p w:rsidR="004849FD" w:rsidRPr="004849FD" w:rsidRDefault="004849FD" w:rsidP="004849FD">
      <w:r>
        <w:rPr>
          <w:i/>
        </w:rPr>
        <w:t>*</w:t>
      </w:r>
      <w:r w:rsidRPr="004849FD">
        <w:rPr>
          <w:b/>
          <w:u w:val="single"/>
        </w:rPr>
        <w:t>Note</w:t>
      </w:r>
      <w:r w:rsidRPr="004849FD">
        <w:t xml:space="preserve">: a general exemption from company financial responsibility applies where </w:t>
      </w:r>
      <w:r>
        <w:t xml:space="preserve">any </w:t>
      </w:r>
      <w:r w:rsidRPr="004849FD">
        <w:t xml:space="preserve">repairs and maintenance to an apartment interior </w:t>
      </w:r>
      <w:r>
        <w:t>is</w:t>
      </w:r>
      <w:r w:rsidRPr="004849FD">
        <w:t xml:space="preserve"> needed as a result of misuse, neglect or the actions of the resident or other occupant.   </w:t>
      </w:r>
      <w:r w:rsidR="001E3259">
        <w:t>In these cases, the shareholder bears full financial responsibility for the repairs and maintenance concerned.</w:t>
      </w:r>
    </w:p>
    <w:p w:rsidR="004849FD" w:rsidRDefault="004849FD" w:rsidP="009E4E28">
      <w:pPr>
        <w:jc w:val="center"/>
        <w:rPr>
          <w:i/>
        </w:rPr>
      </w:pPr>
    </w:p>
    <w:p w:rsidR="004849FD" w:rsidRDefault="004849FD" w:rsidP="009E4E28">
      <w:pPr>
        <w:jc w:val="center"/>
        <w:rPr>
          <w:i/>
        </w:rPr>
      </w:pPr>
    </w:p>
    <w:p w:rsidR="009E4E28" w:rsidRDefault="009E4E28" w:rsidP="001E3259">
      <w:pPr>
        <w:rPr>
          <w:i/>
        </w:rPr>
      </w:pPr>
      <w:r w:rsidRPr="0023015D">
        <w:rPr>
          <w:i/>
        </w:rPr>
        <w:t>Reference</w:t>
      </w:r>
      <w:r>
        <w:rPr>
          <w:i/>
        </w:rPr>
        <w:t>:</w:t>
      </w:r>
      <w:r w:rsidRPr="0023015D">
        <w:rPr>
          <w:i/>
        </w:rPr>
        <w:t xml:space="preserve"> Twenty’s Constitution </w:t>
      </w:r>
      <w:r>
        <w:rPr>
          <w:i/>
        </w:rPr>
        <w:t>s</w:t>
      </w:r>
      <w:r w:rsidRPr="0023015D">
        <w:rPr>
          <w:i/>
        </w:rPr>
        <w:t xml:space="preserve"> 9.1(2), s 9.2, s 11(8)</w:t>
      </w:r>
      <w:r>
        <w:rPr>
          <w:i/>
        </w:rPr>
        <w:t>; previous discretionary items act as precedents</w:t>
      </w:r>
      <w:r w:rsidR="001E3259">
        <w:rPr>
          <w:i/>
        </w:rPr>
        <w:t xml:space="preserve"> for the allocation published above.</w:t>
      </w:r>
    </w:p>
    <w:p w:rsidR="009E4E28" w:rsidRDefault="001E3259" w:rsidP="009D3A11">
      <w:pPr>
        <w:jc w:val="right"/>
      </w:pPr>
      <w:r w:rsidRPr="001E3259">
        <w:t>July 2015</w:t>
      </w:r>
      <w:bookmarkStart w:id="0" w:name="_GoBack"/>
      <w:bookmarkEnd w:id="0"/>
    </w:p>
    <w:sectPr w:rsidR="009E4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2926"/>
    <w:multiLevelType w:val="hybridMultilevel"/>
    <w:tmpl w:val="965CCA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AA4B9B"/>
    <w:multiLevelType w:val="hybridMultilevel"/>
    <w:tmpl w:val="65085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E0980"/>
    <w:multiLevelType w:val="hybridMultilevel"/>
    <w:tmpl w:val="3F4A84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28"/>
    <w:rsid w:val="00047E5C"/>
    <w:rsid w:val="001B620B"/>
    <w:rsid w:val="001E3259"/>
    <w:rsid w:val="004849FD"/>
    <w:rsid w:val="007051D6"/>
    <w:rsid w:val="009D3A11"/>
    <w:rsid w:val="009E4E28"/>
    <w:rsid w:val="00F3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6</cp:revision>
  <dcterms:created xsi:type="dcterms:W3CDTF">2015-07-10T05:29:00Z</dcterms:created>
  <dcterms:modified xsi:type="dcterms:W3CDTF">2015-07-12T05:40:00Z</dcterms:modified>
</cp:coreProperties>
</file>